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D15" w:rsidRPr="00466BBE" w:rsidRDefault="00B77D15" w:rsidP="00B77D15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66BBE">
        <w:rPr>
          <w:rFonts w:ascii="Times New Roman" w:hAnsi="Times New Roman"/>
          <w:sz w:val="28"/>
          <w:szCs w:val="28"/>
        </w:rPr>
        <w:t xml:space="preserve">Адаптиран план на урок </w:t>
      </w:r>
    </w:p>
    <w:p w:rsidR="00B77D15" w:rsidRDefault="00B77D15" w:rsidP="00B77D15">
      <w:pPr>
        <w:spacing w:line="360" w:lineRule="auto"/>
        <w:ind w:firstLine="567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466BBE">
        <w:rPr>
          <w:rFonts w:ascii="Times New Roman" w:hAnsi="Times New Roman"/>
          <w:i/>
          <w:sz w:val="24"/>
          <w:szCs w:val="24"/>
        </w:rPr>
        <w:t>първи</w:t>
      </w:r>
    </w:p>
    <w:p w:rsidR="00B77D15" w:rsidRDefault="00B77D15" w:rsidP="00B77D15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 на ученика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 w:rsidRPr="00466BBE">
        <w:rPr>
          <w:rFonts w:ascii="Times New Roman" w:hAnsi="Times New Roman"/>
          <w:sz w:val="24"/>
          <w:szCs w:val="24"/>
        </w:rPr>
        <w:t>Е.Т.</w:t>
      </w:r>
    </w:p>
    <w:p w:rsidR="00B77D15" w:rsidRPr="00466BBE" w:rsidRDefault="00B77D15" w:rsidP="00B77D15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466BBE">
        <w:rPr>
          <w:rFonts w:ascii="Times New Roman" w:hAnsi="Times New Roman"/>
          <w:sz w:val="24"/>
          <w:szCs w:val="24"/>
        </w:rPr>
        <w:t>Тема на урока: „</w:t>
      </w:r>
      <w:r w:rsidRPr="00466BBE">
        <w:rPr>
          <w:rFonts w:ascii="Times New Roman" w:hAnsi="Times New Roman"/>
          <w:i/>
          <w:sz w:val="24"/>
          <w:szCs w:val="24"/>
        </w:rPr>
        <w:t>Писане на малка ръкописна буква „к“</w:t>
      </w:r>
    </w:p>
    <w:p w:rsidR="00B77D15" w:rsidRDefault="00B77D15" w:rsidP="00B77D15">
      <w:pPr>
        <w:spacing w:line="360" w:lineRule="auto"/>
        <w:ind w:firstLine="567"/>
        <w:jc w:val="both"/>
      </w:pPr>
      <w:r w:rsidRPr="00466BBE">
        <w:rPr>
          <w:rFonts w:ascii="Times New Roman" w:hAnsi="Times New Roman"/>
          <w:i/>
          <w:sz w:val="24"/>
          <w:szCs w:val="24"/>
        </w:rPr>
        <w:t>Цел на урока</w:t>
      </w:r>
      <w:r>
        <w:rPr>
          <w:rFonts w:ascii="Times New Roman" w:hAnsi="Times New Roman"/>
          <w:sz w:val="24"/>
          <w:szCs w:val="24"/>
        </w:rPr>
        <w:t xml:space="preserve">: Овладяване техниката на писане на малка ръкописна буква </w:t>
      </w:r>
      <w:r>
        <w:rPr>
          <w:rFonts w:ascii="Times New Roman" w:hAnsi="Times New Roman"/>
          <w:i/>
          <w:sz w:val="24"/>
          <w:szCs w:val="24"/>
        </w:rPr>
        <w:t>„к“</w:t>
      </w:r>
    </w:p>
    <w:p w:rsidR="00B77D15" w:rsidRPr="00466BBE" w:rsidRDefault="00B77D15" w:rsidP="00B77D15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66BBE">
        <w:rPr>
          <w:rFonts w:ascii="Times New Roman" w:hAnsi="Times New Roman"/>
          <w:i/>
          <w:sz w:val="24"/>
          <w:szCs w:val="24"/>
        </w:rPr>
        <w:t xml:space="preserve">Задачи: </w:t>
      </w:r>
      <w:r>
        <w:rPr>
          <w:rFonts w:ascii="Times New Roman" w:hAnsi="Times New Roman"/>
          <w:sz w:val="24"/>
          <w:szCs w:val="24"/>
        </w:rPr>
        <w:t xml:space="preserve">Овладяване на графичната форма и начин на писане на малка ръкописна буква </w:t>
      </w:r>
      <w:r>
        <w:rPr>
          <w:rFonts w:ascii="Times New Roman" w:hAnsi="Times New Roman"/>
          <w:i/>
          <w:sz w:val="24"/>
          <w:szCs w:val="24"/>
        </w:rPr>
        <w:t>„к“</w:t>
      </w:r>
      <w:r>
        <w:rPr>
          <w:rFonts w:ascii="Times New Roman" w:hAnsi="Times New Roman"/>
          <w:i/>
          <w:sz w:val="24"/>
          <w:szCs w:val="24"/>
          <w:lang w:val="en-US"/>
        </w:rPr>
        <w:t>;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Отриване звук </w:t>
      </w:r>
      <w:r>
        <w:rPr>
          <w:rFonts w:ascii="Times New Roman" w:hAnsi="Times New Roman"/>
          <w:i/>
          <w:sz w:val="24"/>
          <w:szCs w:val="24"/>
        </w:rPr>
        <w:t>„к“</w:t>
      </w:r>
      <w:r>
        <w:rPr>
          <w:rFonts w:ascii="Times New Roman" w:hAnsi="Times New Roman"/>
          <w:sz w:val="24"/>
          <w:szCs w:val="24"/>
        </w:rPr>
        <w:t xml:space="preserve"> в думите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Усвояване  на начини на свързване с други изучени букви  - </w:t>
      </w:r>
      <w:r>
        <w:rPr>
          <w:rFonts w:ascii="Times New Roman" w:hAnsi="Times New Roman"/>
          <w:i/>
          <w:sz w:val="24"/>
          <w:szCs w:val="24"/>
        </w:rPr>
        <w:t>„а, ъ, о, у, е, и“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66BBE">
        <w:rPr>
          <w:rFonts w:ascii="Times New Roman" w:hAnsi="Times New Roman"/>
          <w:sz w:val="24"/>
          <w:szCs w:val="24"/>
        </w:rPr>
        <w:t>Четене на срички</w:t>
      </w:r>
      <w:r>
        <w:rPr>
          <w:rFonts w:ascii="Times New Roman" w:hAnsi="Times New Roman"/>
          <w:sz w:val="24"/>
          <w:szCs w:val="24"/>
        </w:rPr>
        <w:t xml:space="preserve"> с „к“.</w:t>
      </w:r>
    </w:p>
    <w:p w:rsidR="00B77D15" w:rsidRPr="00805008" w:rsidRDefault="00B77D15" w:rsidP="00B77D15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5F0C">
        <w:rPr>
          <w:rFonts w:ascii="Times New Roman" w:hAnsi="Times New Roman"/>
          <w:i/>
          <w:sz w:val="24"/>
          <w:szCs w:val="24"/>
        </w:rPr>
        <w:t>Основно съдържание на урока</w:t>
      </w:r>
      <w:r w:rsidRPr="000F5F0C">
        <w:rPr>
          <w:rFonts w:ascii="Times New Roman" w:hAnsi="Times New Roman"/>
          <w:sz w:val="24"/>
          <w:szCs w:val="24"/>
        </w:rPr>
        <w:t xml:space="preserve"> </w:t>
      </w:r>
      <w:r w:rsidRPr="000F5F0C">
        <w:rPr>
          <w:rFonts w:ascii="Times New Roman" w:hAnsi="Times New Roman"/>
          <w:sz w:val="24"/>
          <w:szCs w:val="24"/>
          <w:lang w:val="en-US"/>
        </w:rPr>
        <w:t>(</w:t>
      </w:r>
      <w:r w:rsidRPr="000F5F0C">
        <w:rPr>
          <w:rFonts w:ascii="Times New Roman" w:hAnsi="Times New Roman"/>
          <w:sz w:val="24"/>
          <w:szCs w:val="24"/>
        </w:rPr>
        <w:t>кратко представян</w:t>
      </w:r>
      <w:r w:rsidRPr="000F5F0C">
        <w:rPr>
          <w:rFonts w:ascii="Times New Roman" w:hAnsi="Times New Roman"/>
          <w:sz w:val="24"/>
          <w:szCs w:val="24"/>
          <w:lang w:val="en-US"/>
        </w:rPr>
        <w:t>e)</w:t>
      </w:r>
      <w:r w:rsidRPr="000F5F0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Ученикът се въвежда в темата с гатанка </w:t>
      </w:r>
      <w:r>
        <w:rPr>
          <w:rFonts w:ascii="Times New Roman" w:hAnsi="Times New Roman"/>
          <w:i/>
          <w:sz w:val="24"/>
          <w:szCs w:val="24"/>
        </w:rPr>
        <w:t>: Коте – мяка, жаба – кряка, тя пък – кудкудяка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>Що е то?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 xml:space="preserve"> След като отгатне верния отговор </w:t>
      </w:r>
      <w:r>
        <w:rPr>
          <w:rFonts w:ascii="Times New Roman" w:hAnsi="Times New Roman"/>
          <w:i/>
          <w:color w:val="050505"/>
          <w:sz w:val="24"/>
          <w:szCs w:val="24"/>
          <w:u w:val="single"/>
          <w:shd w:val="clear" w:color="auto" w:fill="FFFFFF"/>
        </w:rPr>
        <w:t xml:space="preserve">кокошка, </w:t>
      </w:r>
      <w:r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 xml:space="preserve">следва кратка беседа. </w:t>
      </w:r>
      <w:r>
        <w:rPr>
          <w:rFonts w:ascii="Times New Roman" w:hAnsi="Times New Roman"/>
          <w:i/>
          <w:color w:val="050505"/>
          <w:sz w:val="24"/>
          <w:szCs w:val="24"/>
          <w:shd w:val="clear" w:color="auto" w:fill="FFFFFF"/>
        </w:rPr>
        <w:t xml:space="preserve">Кои животни са упоменати в гатанката? Какви звуци издават? С кой звук започва думата </w:t>
      </w:r>
      <w:r>
        <w:rPr>
          <w:rFonts w:ascii="Times New Roman" w:hAnsi="Times New Roman"/>
          <w:i/>
          <w:color w:val="050505"/>
          <w:sz w:val="24"/>
          <w:szCs w:val="24"/>
          <w:u w:val="single"/>
          <w:shd w:val="clear" w:color="auto" w:fill="FFFFFF"/>
        </w:rPr>
        <w:t>кокошка?</w:t>
      </w:r>
      <w:r>
        <w:rPr>
          <w:rFonts w:ascii="Times New Roman" w:hAnsi="Times New Roman"/>
          <w:i/>
          <w:color w:val="050505"/>
          <w:sz w:val="24"/>
          <w:szCs w:val="24"/>
          <w:shd w:val="clear" w:color="auto" w:fill="FFFFFF"/>
        </w:rPr>
        <w:t xml:space="preserve">  Кой звук се повтаря?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Припомня се начина на изписване на елементите, от които е съставена  новата буква, в кой ред се изписва.  Използват се алтернативни методи за писане: </w:t>
      </w:r>
      <w:r>
        <w:rPr>
          <w:rFonts w:ascii="Times New Roman" w:hAnsi="Times New Roman"/>
          <w:i/>
          <w:sz w:val="24"/>
          <w:szCs w:val="24"/>
        </w:rPr>
        <w:t>конструиране</w:t>
      </w:r>
      <w:r>
        <w:rPr>
          <w:rFonts w:ascii="Times New Roman" w:hAnsi="Times New Roman"/>
          <w:sz w:val="24"/>
          <w:szCs w:val="24"/>
        </w:rPr>
        <w:t xml:space="preserve"> на новата буква с пръчици, </w:t>
      </w:r>
      <w:proofErr w:type="spellStart"/>
      <w:r>
        <w:rPr>
          <w:rFonts w:ascii="Times New Roman" w:hAnsi="Times New Roman"/>
          <w:sz w:val="24"/>
          <w:szCs w:val="24"/>
        </w:rPr>
        <w:t>шнурче</w:t>
      </w:r>
      <w:proofErr w:type="spellEnd"/>
      <w:r>
        <w:rPr>
          <w:rFonts w:ascii="Times New Roman" w:hAnsi="Times New Roman"/>
          <w:sz w:val="24"/>
          <w:szCs w:val="24"/>
        </w:rPr>
        <w:t xml:space="preserve">,  сглобяване от изрязани елементи;  </w:t>
      </w:r>
      <w:r>
        <w:rPr>
          <w:rFonts w:ascii="Times New Roman" w:hAnsi="Times New Roman"/>
          <w:i/>
          <w:sz w:val="24"/>
          <w:szCs w:val="24"/>
        </w:rPr>
        <w:t>писане с пръст</w:t>
      </w:r>
      <w:r>
        <w:rPr>
          <w:rFonts w:ascii="Times New Roman" w:hAnsi="Times New Roman"/>
          <w:sz w:val="24"/>
          <w:szCs w:val="24"/>
        </w:rPr>
        <w:t xml:space="preserve"> -  във въздуха, върху гърба;  </w:t>
      </w:r>
      <w:r>
        <w:rPr>
          <w:rFonts w:ascii="Times New Roman" w:hAnsi="Times New Roman"/>
          <w:i/>
          <w:sz w:val="24"/>
          <w:szCs w:val="24"/>
        </w:rPr>
        <w:t>пасивно писане</w:t>
      </w:r>
      <w:r>
        <w:rPr>
          <w:rFonts w:ascii="Times New Roman" w:hAnsi="Times New Roman"/>
          <w:sz w:val="24"/>
          <w:szCs w:val="24"/>
        </w:rPr>
        <w:t xml:space="preserve"> – учителят хваща ръката на ученика , следващия етап -  преминава към </w:t>
      </w:r>
      <w:r>
        <w:rPr>
          <w:rFonts w:ascii="Times New Roman" w:hAnsi="Times New Roman"/>
          <w:i/>
          <w:sz w:val="24"/>
          <w:szCs w:val="24"/>
        </w:rPr>
        <w:t>пасивно-активно</w:t>
      </w:r>
      <w:r>
        <w:rPr>
          <w:rFonts w:ascii="Times New Roman" w:hAnsi="Times New Roman"/>
          <w:sz w:val="24"/>
          <w:szCs w:val="24"/>
        </w:rPr>
        <w:t xml:space="preserve"> писане 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подкрепа при изписване само на част от буквата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Откриване на звук „к“ в думи – в началото, средата, в края.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 ученика със СОП се показват  начините за свързване на новата буква с гласните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отворена и затворена сричка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 xml:space="preserve">-   </w:t>
      </w:r>
      <w:proofErr w:type="spellStart"/>
      <w:r>
        <w:rPr>
          <w:rFonts w:ascii="Times New Roman" w:hAnsi="Times New Roman"/>
          <w:i/>
          <w:sz w:val="24"/>
          <w:szCs w:val="24"/>
        </w:rPr>
        <w:t>ка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i/>
          <w:sz w:val="24"/>
          <w:szCs w:val="24"/>
        </w:rPr>
        <w:t>къ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ко, </w:t>
      </w:r>
      <w:proofErr w:type="spellStart"/>
      <w:r>
        <w:rPr>
          <w:rFonts w:ascii="Times New Roman" w:hAnsi="Times New Roman"/>
          <w:i/>
          <w:sz w:val="24"/>
          <w:szCs w:val="24"/>
        </w:rPr>
        <w:t>ку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</w:rPr>
        <w:t>ке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</w:rPr>
        <w:t>ки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;  </w:t>
      </w:r>
      <w:proofErr w:type="spellStart"/>
      <w:r>
        <w:rPr>
          <w:rFonts w:ascii="Times New Roman" w:hAnsi="Times New Roman"/>
          <w:i/>
          <w:sz w:val="24"/>
          <w:szCs w:val="24"/>
        </w:rPr>
        <w:t>ак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</w:rPr>
        <w:t>ък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ок, </w:t>
      </w:r>
      <w:proofErr w:type="spellStart"/>
      <w:r>
        <w:rPr>
          <w:rFonts w:ascii="Times New Roman" w:hAnsi="Times New Roman"/>
          <w:i/>
          <w:sz w:val="24"/>
          <w:szCs w:val="24"/>
        </w:rPr>
        <w:t>ук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ек, </w:t>
      </w:r>
      <w:proofErr w:type="spellStart"/>
      <w:r>
        <w:rPr>
          <w:rFonts w:ascii="Times New Roman" w:hAnsi="Times New Roman"/>
          <w:i/>
          <w:sz w:val="24"/>
          <w:szCs w:val="24"/>
        </w:rPr>
        <w:t>ик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</w:t>
      </w:r>
      <w:r w:rsidRPr="00805008">
        <w:rPr>
          <w:rFonts w:ascii="Times New Roman" w:hAnsi="Times New Roman"/>
          <w:sz w:val="24"/>
          <w:szCs w:val="24"/>
        </w:rPr>
        <w:t>етене по двойки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050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805008">
        <w:rPr>
          <w:rFonts w:ascii="Times New Roman" w:hAnsi="Times New Roman"/>
          <w:sz w:val="24"/>
          <w:szCs w:val="24"/>
        </w:rPr>
        <w:t>исане в тетрадката</w:t>
      </w:r>
      <w:r>
        <w:rPr>
          <w:rFonts w:ascii="Times New Roman" w:hAnsi="Times New Roman"/>
          <w:sz w:val="24"/>
          <w:szCs w:val="24"/>
        </w:rPr>
        <w:t xml:space="preserve">. Игра: Образувай и запиши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може и устно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думи със сричка „</w:t>
      </w:r>
      <w:r>
        <w:rPr>
          <w:rFonts w:ascii="Times New Roman" w:hAnsi="Times New Roman"/>
          <w:i/>
          <w:sz w:val="24"/>
          <w:szCs w:val="24"/>
        </w:rPr>
        <w:t>КО“</w:t>
      </w:r>
      <w:r>
        <w:rPr>
          <w:rFonts w:ascii="Times New Roman" w:hAnsi="Times New Roman"/>
          <w:sz w:val="24"/>
          <w:szCs w:val="24"/>
          <w:lang w:val="en-US"/>
        </w:rPr>
        <w:t xml:space="preserve">( </w:t>
      </w:r>
      <w:r>
        <w:rPr>
          <w:rFonts w:ascii="Times New Roman" w:hAnsi="Times New Roman"/>
          <w:sz w:val="24"/>
          <w:szCs w:val="24"/>
        </w:rPr>
        <w:t>ко-за, ко-са, ко-ла, ко-</w:t>
      </w:r>
      <w:proofErr w:type="spellStart"/>
      <w:r>
        <w:rPr>
          <w:rFonts w:ascii="Times New Roman" w:hAnsi="Times New Roman"/>
          <w:sz w:val="24"/>
          <w:szCs w:val="24"/>
        </w:rPr>
        <w:t>ра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B77D15" w:rsidRDefault="00B77D15" w:rsidP="00B77D15">
      <w:pPr>
        <w:spacing w:after="0" w:line="360" w:lineRule="auto"/>
        <w:ind w:firstLine="567"/>
        <w:jc w:val="both"/>
      </w:pPr>
      <w:r w:rsidRPr="00805008">
        <w:rPr>
          <w:rFonts w:ascii="Times New Roman" w:hAnsi="Times New Roman"/>
          <w:i/>
          <w:sz w:val="24"/>
          <w:szCs w:val="24"/>
        </w:rPr>
        <w:t>Методи на преподаване на основното съдържание</w:t>
      </w:r>
      <w:r>
        <w:rPr>
          <w:rFonts w:ascii="Times New Roman" w:hAnsi="Times New Roman"/>
          <w:b/>
          <w:sz w:val="24"/>
          <w:szCs w:val="24"/>
        </w:rPr>
        <w:t xml:space="preserve"> : </w:t>
      </w:r>
      <w:r>
        <w:rPr>
          <w:rFonts w:ascii="Times New Roman" w:hAnsi="Times New Roman"/>
          <w:sz w:val="24"/>
          <w:szCs w:val="24"/>
        </w:rPr>
        <w:t>беседа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обяснение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показ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работа в група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индивидуална работа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упражнение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илюстративен материал.</w:t>
      </w:r>
    </w:p>
    <w:p w:rsidR="00B77D15" w:rsidRPr="004752A5" w:rsidRDefault="00B77D15" w:rsidP="00B77D15">
      <w:pPr>
        <w:spacing w:after="0" w:line="360" w:lineRule="auto"/>
        <w:ind w:firstLine="567"/>
        <w:jc w:val="both"/>
        <w:rPr>
          <w:i/>
        </w:rPr>
      </w:pPr>
      <w:r w:rsidRPr="004752A5">
        <w:rPr>
          <w:rFonts w:ascii="Times New Roman" w:hAnsi="Times New Roman"/>
          <w:i/>
          <w:sz w:val="24"/>
          <w:szCs w:val="24"/>
        </w:rPr>
        <w:t xml:space="preserve">Времево разпределение: </w:t>
      </w:r>
      <w:r>
        <w:rPr>
          <w:rFonts w:ascii="Times New Roman" w:hAnsi="Times New Roman"/>
          <w:sz w:val="24"/>
          <w:szCs w:val="24"/>
        </w:rPr>
        <w:t>Събеседване и въвеждане в темата – гатанка, откриване  на звук „к“ в думи – 10 мин;   Изписване на  малка  ръкописна буква  „</w:t>
      </w:r>
      <w:r>
        <w:rPr>
          <w:rFonts w:ascii="Times New Roman" w:hAnsi="Times New Roman"/>
          <w:i/>
          <w:sz w:val="24"/>
          <w:szCs w:val="24"/>
        </w:rPr>
        <w:t>к“</w:t>
      </w:r>
      <w:r>
        <w:rPr>
          <w:rFonts w:ascii="Times New Roman" w:hAnsi="Times New Roman"/>
          <w:sz w:val="24"/>
          <w:szCs w:val="24"/>
        </w:rPr>
        <w:t xml:space="preserve"> в тетрадка , писане на срички – 15 мин. ;   Работа върху индивидуален работен лист – 10  мин.</w:t>
      </w:r>
    </w:p>
    <w:p w:rsidR="00B77D15" w:rsidRPr="004752A5" w:rsidRDefault="00B77D15" w:rsidP="00B77D15">
      <w:pPr>
        <w:spacing w:after="0" w:line="360" w:lineRule="auto"/>
        <w:ind w:firstLine="567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4752A5">
        <w:rPr>
          <w:rFonts w:ascii="Times New Roman" w:hAnsi="Times New Roman"/>
          <w:i/>
          <w:sz w:val="24"/>
          <w:szCs w:val="24"/>
        </w:rPr>
        <w:t xml:space="preserve">Развиване на социални умения: </w:t>
      </w:r>
      <w:r w:rsidRPr="004752A5">
        <w:rPr>
          <w:rFonts w:ascii="Times New Roman" w:hAnsi="Times New Roman"/>
          <w:sz w:val="24"/>
          <w:szCs w:val="24"/>
        </w:rPr>
        <w:t>Умения за изслушване и спазване на указания за работа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752A5">
        <w:rPr>
          <w:rFonts w:ascii="Times New Roman" w:hAnsi="Times New Roman"/>
          <w:sz w:val="24"/>
          <w:szCs w:val="24"/>
        </w:rPr>
        <w:t>Умения за осъществяване на позитивни контакти със съучениците си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752A5">
        <w:rPr>
          <w:rFonts w:ascii="Times New Roman" w:hAnsi="Times New Roman"/>
          <w:sz w:val="24"/>
          <w:szCs w:val="24"/>
        </w:rPr>
        <w:t>Умения за довършване до край на започнатата работа.</w:t>
      </w:r>
    </w:p>
    <w:p w:rsidR="00B77D15" w:rsidRDefault="00B77D15" w:rsidP="00B77D15">
      <w:pPr>
        <w:spacing w:after="0" w:line="360" w:lineRule="auto"/>
        <w:ind w:firstLine="567"/>
        <w:jc w:val="both"/>
      </w:pPr>
      <w:r w:rsidRPr="003E0816">
        <w:rPr>
          <w:rFonts w:ascii="Times New Roman" w:hAnsi="Times New Roman"/>
          <w:i/>
          <w:sz w:val="24"/>
          <w:szCs w:val="24"/>
        </w:rPr>
        <w:lastRenderedPageBreak/>
        <w:t>Дейност на ресурсния учител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Съвместно с общообразователния учител планира организацията на подкрепата за ученика със СОП за учебния час и подготвя материали/работен лист със задачи.  Помага, показва, дава допълнителни разяснения и при нужда работи заедно с ученика.  Работи с учениците от класа, за изграждане на толерантна подкрепяща социална среда в класната стая.</w:t>
      </w:r>
    </w:p>
    <w:p w:rsidR="00B77D15" w:rsidRDefault="00B77D15" w:rsidP="00B77D15">
      <w:pPr>
        <w:spacing w:after="0" w:line="360" w:lineRule="auto"/>
        <w:ind w:firstLine="567"/>
        <w:jc w:val="both"/>
      </w:pPr>
      <w:r w:rsidRPr="003E0816">
        <w:rPr>
          <w:rFonts w:ascii="Times New Roman" w:hAnsi="Times New Roman"/>
          <w:i/>
          <w:sz w:val="24"/>
          <w:szCs w:val="24"/>
        </w:rPr>
        <w:t>Материали, помощни средства и технологии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пръчици, </w:t>
      </w:r>
      <w:proofErr w:type="spellStart"/>
      <w:r>
        <w:rPr>
          <w:rFonts w:ascii="Times New Roman" w:hAnsi="Times New Roman"/>
          <w:sz w:val="24"/>
          <w:szCs w:val="24"/>
        </w:rPr>
        <w:t>шнурче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държач</w:t>
      </w:r>
      <w:proofErr w:type="spellEnd"/>
      <w:r>
        <w:rPr>
          <w:rFonts w:ascii="Times New Roman" w:hAnsi="Times New Roman"/>
          <w:sz w:val="24"/>
          <w:szCs w:val="24"/>
        </w:rPr>
        <w:t xml:space="preserve"> за химикал, цветни моливи/</w:t>
      </w:r>
      <w:proofErr w:type="spellStart"/>
      <w:r>
        <w:rPr>
          <w:rFonts w:ascii="Times New Roman" w:hAnsi="Times New Roman"/>
          <w:sz w:val="24"/>
          <w:szCs w:val="24"/>
        </w:rPr>
        <w:t>флумастри</w:t>
      </w:r>
      <w:proofErr w:type="spellEnd"/>
      <w:r>
        <w:rPr>
          <w:rFonts w:ascii="Times New Roman" w:hAnsi="Times New Roman"/>
          <w:sz w:val="24"/>
          <w:szCs w:val="24"/>
        </w:rPr>
        <w:t>, индивидуален работен лист.</w:t>
      </w:r>
    </w:p>
    <w:p w:rsidR="00B77D15" w:rsidRDefault="00B77D15" w:rsidP="00B77D1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7D15" w:rsidRDefault="00B77D15" w:rsidP="00B77D15">
      <w:pPr>
        <w:spacing w:after="0" w:line="36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B77D15" w:rsidRPr="009121D5" w:rsidRDefault="00B77D15" w:rsidP="00B77D15">
      <w:pPr>
        <w:spacing w:after="0" w:line="36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B77D15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B77D15" w:rsidRPr="00854E76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F75481">
        <w:rPr>
          <w:rFonts w:ascii="Times New Roman" w:hAnsi="Times New Roman"/>
          <w:i/>
          <w:sz w:val="28"/>
          <w:szCs w:val="28"/>
        </w:rPr>
        <w:lastRenderedPageBreak/>
        <w:t>Индивидуален работен лист</w:t>
      </w:r>
    </w:p>
    <w:p w:rsidR="00B77D15" w:rsidRPr="00C262BA" w:rsidRDefault="00B77D15" w:rsidP="00B77D15">
      <w:pPr>
        <w:spacing w:after="0" w:line="360" w:lineRule="auto"/>
        <w:ind w:firstLine="567"/>
        <w:jc w:val="center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тема: „</w:t>
      </w:r>
      <w:r w:rsidRPr="00F75481">
        <w:rPr>
          <w:rFonts w:ascii="Times New Roman" w:hAnsi="Times New Roman"/>
          <w:sz w:val="24"/>
          <w:szCs w:val="24"/>
        </w:rPr>
        <w:t>Звук и буква „</w:t>
      </w:r>
      <w:r w:rsidRPr="00F75481">
        <w:rPr>
          <w:rFonts w:ascii="Times New Roman" w:hAnsi="Times New Roman"/>
          <w:i/>
          <w:sz w:val="24"/>
          <w:szCs w:val="24"/>
        </w:rPr>
        <w:t>К““</w:t>
      </w:r>
    </w:p>
    <w:p w:rsidR="00B77D15" w:rsidRDefault="00B77D15" w:rsidP="00B77D15">
      <w:pPr>
        <w:ind w:firstLine="567"/>
        <w:jc w:val="both"/>
      </w:pPr>
      <w:r>
        <w:rPr>
          <w:rFonts w:ascii="Times New Roman" w:hAnsi="Times New Roman"/>
          <w:sz w:val="24"/>
          <w:szCs w:val="24"/>
        </w:rPr>
        <w:t xml:space="preserve">Разгледай картинката! Запиши само тези, в названията на които има звук </w:t>
      </w:r>
      <w:r>
        <w:rPr>
          <w:rFonts w:ascii="Times New Roman" w:hAnsi="Times New Roman"/>
          <w:i/>
          <w:sz w:val="24"/>
          <w:szCs w:val="24"/>
        </w:rPr>
        <w:t>„к“.</w:t>
      </w:r>
    </w:p>
    <w:p w:rsidR="00B77D15" w:rsidRDefault="00B77D15" w:rsidP="00B77D1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B77D15" w:rsidRDefault="00B77D15" w:rsidP="00B77D1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B77D15" w:rsidRDefault="00B77D15" w:rsidP="00B77D1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B77D15" w:rsidRDefault="00B77D15" w:rsidP="00B77D1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B77D15" w:rsidRPr="00FB118A" w:rsidRDefault="00B77D15" w:rsidP="00B77D15">
      <w:pPr>
        <w:ind w:firstLine="567"/>
        <w:rPr>
          <w:rFonts w:ascii="Times New Roman" w:hAnsi="Times New Roman"/>
          <w:sz w:val="24"/>
          <w:szCs w:val="24"/>
        </w:rPr>
      </w:pPr>
    </w:p>
    <w:p w:rsidR="007C4B8B" w:rsidRDefault="00EB7F7D">
      <w:r w:rsidRPr="00FC092C">
        <w:rPr>
          <w:noProof/>
        </w:rPr>
        <w:lastRenderedPageBreak/>
        <w:drawing>
          <wp:inline distT="0" distB="0" distL="0" distR="0">
            <wp:extent cx="5758815" cy="5823585"/>
            <wp:effectExtent l="0" t="0" r="0" b="571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582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15"/>
    <w:rsid w:val="007C4B8B"/>
    <w:rsid w:val="00B77D15"/>
    <w:rsid w:val="00EB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83B2D-4302-48C0-B1E2-8160FE8E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7D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2021-01-08T08:55:00Z</dcterms:created>
  <dcterms:modified xsi:type="dcterms:W3CDTF">2021-01-08T08:57:00Z</dcterms:modified>
</cp:coreProperties>
</file>